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9E" w:rsidRDefault="00E92A9E">
      <w:pPr>
        <w:rPr>
          <w:rFonts w:ascii="Times New Roman" w:hAnsi="Times New Roman"/>
          <w:b/>
          <w:i/>
        </w:rPr>
      </w:pPr>
    </w:p>
    <w:tbl>
      <w:tblPr>
        <w:tblW w:w="988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E92A9E">
        <w:tc>
          <w:tcPr>
            <w:tcW w:w="1101" w:type="dxa"/>
            <w:tcBorders>
              <w:bottom w:val="single" w:sz="4" w:space="0" w:color="000000"/>
            </w:tcBorders>
          </w:tcPr>
          <w:p w:rsidR="00E92A9E" w:rsidRDefault="00E92A9E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lang w:val="en-US" w:eastAsia="en-US"/>
              </w:rPr>
            </w:pPr>
          </w:p>
          <w:p w:rsidR="00E92A9E" w:rsidRDefault="00FC138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E92A9E" w:rsidRDefault="00E92A9E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  <w:p w:rsidR="00E92A9E" w:rsidRDefault="00FC138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E92A9E" w:rsidRDefault="00E92A9E">
      <w:pPr>
        <w:spacing w:after="0"/>
        <w:rPr>
          <w:vanish/>
        </w:rPr>
      </w:pPr>
    </w:p>
    <w:p w:rsidR="00E92A9E" w:rsidRDefault="00E92A9E">
      <w:pPr>
        <w:spacing w:after="0"/>
        <w:rPr>
          <w:vanish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E92A9E">
      <w:pPr>
        <w:rPr>
          <w:rFonts w:ascii="Times New Roman" w:hAnsi="Times New Roman"/>
        </w:rPr>
      </w:pPr>
    </w:p>
    <w:p w:rsidR="00E92A9E" w:rsidRDefault="00FC138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дисциплины</w:t>
      </w:r>
    </w:p>
    <w:p w:rsidR="00E92A9E" w:rsidRDefault="00FC1389">
      <w:pPr>
        <w:spacing w:after="0"/>
        <w:jc w:val="center"/>
        <w:rPr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СГЦ.06 Безопасность жизнедеятельности</w:t>
      </w:r>
    </w:p>
    <w:p w:rsidR="00FC3C1A" w:rsidRPr="00FC3C1A" w:rsidRDefault="00FC3C1A" w:rsidP="00FC3C1A">
      <w:pPr>
        <w:tabs>
          <w:tab w:val="center" w:pos="4677"/>
          <w:tab w:val="left" w:pos="6675"/>
        </w:tabs>
        <w:spacing w:after="0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FC3C1A">
        <w:rPr>
          <w:rFonts w:ascii="Times New Roman" w:hAnsi="Times New Roman"/>
          <w:sz w:val="24"/>
          <w:szCs w:val="24"/>
          <w:lang w:eastAsia="ru-RU"/>
        </w:rPr>
        <w:t>15.01.39 Сварщик-оператор полностью механизированной, автоматической и роботизированной сварки</w:t>
      </w:r>
    </w:p>
    <w:p w:rsidR="00E92A9E" w:rsidRDefault="00E92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4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E92A9E">
      <w:pPr>
        <w:rPr>
          <w:rFonts w:ascii="Times New Roman" w:hAnsi="Times New Roman"/>
          <w:iCs/>
          <w:sz w:val="28"/>
          <w:szCs w:val="28"/>
        </w:rPr>
      </w:pPr>
    </w:p>
    <w:p w:rsidR="00E92A9E" w:rsidRDefault="00FC1389">
      <w:pPr>
        <w:jc w:val="center"/>
      </w:pPr>
      <w:r>
        <w:rPr>
          <w:rFonts w:ascii="Times New Roman" w:hAnsi="Times New Roman"/>
          <w:iCs/>
          <w:sz w:val="24"/>
          <w:szCs w:val="24"/>
        </w:rPr>
        <w:t>202</w:t>
      </w:r>
      <w:r w:rsidR="00FC3C1A">
        <w:rPr>
          <w:rFonts w:ascii="Times New Roman" w:hAnsi="Times New Roman"/>
          <w:iCs/>
          <w:sz w:val="24"/>
          <w:szCs w:val="24"/>
        </w:rPr>
        <w:t>6</w:t>
      </w:r>
      <w:bookmarkStart w:id="0" w:name="_GoBack"/>
      <w:bookmarkEnd w:id="0"/>
      <w:r>
        <w:br w:type="page" w:clear="all"/>
      </w:r>
    </w:p>
    <w:p w:rsidR="00E92A9E" w:rsidRDefault="00FC1389">
      <w:pPr>
        <w:keepNext/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:rsidR="00E92A9E" w:rsidRDefault="00FC1389">
      <w:pPr>
        <w:keepNext/>
        <w:spacing w:after="12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Содержание программы</w:t>
      </w:r>
    </w:p>
    <w:p w:rsidR="00E92A9E" w:rsidRDefault="00FC1389">
      <w:pPr>
        <w:numPr>
          <w:ilvl w:val="0"/>
          <w:numId w:val="4"/>
        </w:numPr>
        <w:tabs>
          <w:tab w:val="left" w:pos="720"/>
        </w:tabs>
        <w:spacing w:after="160" w:line="252" w:lineRule="auto"/>
        <w:ind w:left="358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Общая характеристика</w:t>
      </w:r>
    </w:p>
    <w:p w:rsidR="00E92A9E" w:rsidRDefault="00FC1389">
      <w:pPr>
        <w:spacing w:after="160" w:line="252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E92A9E" w:rsidRDefault="00FC1389">
      <w:pPr>
        <w:spacing w:after="160" w:line="252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2.3. Курсовой проект (работа)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E92A9E" w:rsidRDefault="00FC1389">
      <w:pPr>
        <w:spacing w:after="160" w:line="252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E92A9E" w:rsidRDefault="00FC1389">
      <w:pPr>
        <w:spacing w:after="0"/>
        <w:contextualSpacing/>
        <w:jc w:val="center"/>
      </w:pPr>
      <w:r>
        <w:br w:type="page" w:clear="all"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1. ОБЩАЯ ХАРАКТЕРИСТИКА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br/>
        <w:t>УЧЕБНОЙ ДИСЦИПЛИНЫ</w:t>
      </w:r>
    </w:p>
    <w:p w:rsidR="00E92A9E" w:rsidRDefault="00FC138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СГЦ.06 Безопасность жизнедеятельности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:rsidR="00E92A9E" w:rsidRDefault="00E92A9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2A9E" w:rsidRDefault="00FC1389">
      <w:pPr>
        <w:pStyle w:val="docdata"/>
        <w:spacing w:before="0" w:beforeAutospacing="0" w:after="0" w:afterAutospacing="0" w:line="256" w:lineRule="auto"/>
        <w:ind w:firstLine="426"/>
        <w:jc w:val="both"/>
      </w:pPr>
      <w:r>
        <w:t>Цель дисциплины «СГЦ.06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</w:p>
    <w:p w:rsidR="00E92A9E" w:rsidRDefault="00FC1389">
      <w:pPr>
        <w:spacing w:after="0" w:line="256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E92A9E" w:rsidRDefault="00FC1389">
      <w:pPr>
        <w:spacing w:after="16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Дисциплина «СГЦ.05 Безопасность жизнедеятельности» включена в обязательную часть социально-гуманитарного цикла образовательной программы.</w:t>
      </w:r>
    </w:p>
    <w:p w:rsidR="00E92A9E" w:rsidRDefault="00FC138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E92A9E" w:rsidRDefault="00FC1389">
      <w:pPr>
        <w:spacing w:after="16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E92A9E" w:rsidRDefault="00FC1389">
      <w:pPr>
        <w:spacing w:after="160" w:line="256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E92A9E" w:rsidRDefault="00FC1389">
      <w:pPr>
        <w:spacing w:after="120" w:line="256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должен:</w:t>
      </w:r>
    </w:p>
    <w:p w:rsidR="00E92A9E" w:rsidRDefault="00E92A9E">
      <w:pPr>
        <w:spacing w:after="0"/>
        <w:ind w:firstLine="709"/>
        <w:jc w:val="center"/>
        <w:rPr>
          <w:rFonts w:ascii="Times New Roman" w:hAnsi="Times New Roman"/>
          <w:b/>
          <w:iCs/>
          <w:sz w:val="24"/>
          <w:szCs w:val="24"/>
          <w:vertAlign w:val="superscript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296"/>
        <w:gridCol w:w="3922"/>
        <w:gridCol w:w="4636"/>
      </w:tblGrid>
      <w:tr w:rsidR="00E92A9E">
        <w:trPr>
          <w:trHeight w:val="23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E92A9E">
        <w:trPr>
          <w:trHeight w:val="23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в профессиональном 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/или проблемы, относящиеся к предметной области безопасности жизнедеятельности, и выделять составные части подобных задач и/или проблем;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  <w:proofErr w:type="gramEnd"/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физиологические последствия воздействия на человека травмирующих, вредных и поражающих факторов; 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алгоритмы и приемы защиты человека и среды обитания от негативного воздействия при ЧС; 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способностью принимать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решения по целесообразным действиям в ЧС;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и приемы действий по гражданской обороне и в ЧС;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методами защиты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вредных и опасных факторов ЧС, защиты человека и среды обитания от негативного воздействия при ЧС; приемы действий по гражданской обороне и в ЧС.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основы обеспечения военной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безопасности государства (для юношей).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медицинских знаний (для девушек)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знаниями основ обеспечения военной безопасности государства (для юношей).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rPr>
                <w:rFonts w:cs="Calibri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среды;</w:t>
            </w:r>
            <w:proofErr w:type="gramEnd"/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знаниями основ медицинских знаний (для девушек)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контент и т.п.) данной информации;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определять задачи для поиска информации, содержащей актуальные сведения о безопасности жизнедеятельности;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определять необходимые источники информации согласно номенклатуре информационных источников, применяемых в сфере безопасности жизнедеятельности;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приемы структурирования информации для создания устных и письменных сообщений, электронного контента и т.п. в процессе освоения информации о безопасности жизнедеятельности;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основы проектной деятельности в коллективе и команде по решению задач минимизации опасностей и эффективного управления рисками ЧС на рабочем месте на основе принципов эффективного взаимодействия по созданию человек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среды осуществления профессиональной деятельности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применять ИКТ и цифровые инструменты для решения задач, связанных с профессиональным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контекстом обеспечения безопасности жизнедеятельности и защиты окружающей среды;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rPr>
                <w:rFonts w:cs="Calibri"/>
                <w:color w:val="000000"/>
              </w:rPr>
            </w:pPr>
            <w:bookmarkStart w:id="1" w:name="RANGE!C19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порядок действий в чрезвычайных ситуациях, нормы экологической безопасности при ведении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профессиональной деятельности; </w:t>
            </w:r>
            <w:bookmarkEnd w:id="1"/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использовать современное программное обеспечение, различные цифровые средства для получения информации, позволяющей: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и травмах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способы минимизации угрозы потерь,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 </w:t>
            </w: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коллектива и команды и взаимодействовать с коллегами, руководством, клиентами для создания человек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среды осуществления профессиональной деятельности;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эффективно действовать в чрезвычайных ситуациях, соблюдать нормы экологической безопасности на рабочем месте;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 w:cs="Calibri"/>
                <w:color w:val="000000"/>
                <w:sz w:val="20"/>
                <w:szCs w:val="20"/>
              </w:rPr>
            </w:pPr>
            <w:bookmarkStart w:id="2" w:name="_Hlk110197002"/>
            <w:bookmarkEnd w:id="2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норм безопасности жизнедеятельности на рабочем месте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E92A9E" w:rsidRDefault="00E92A9E">
      <w:pPr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E92A9E" w:rsidRDefault="00FC1389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 ДИСЦИПЛИНЫ</w:t>
      </w:r>
    </w:p>
    <w:p w:rsidR="00E92A9E" w:rsidRDefault="00FC1389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261"/>
        <w:gridCol w:w="2593"/>
      </w:tblGrid>
      <w:tr w:rsidR="00E92A9E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92A9E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52</w:t>
            </w:r>
          </w:p>
        </w:tc>
      </w:tr>
      <w:tr w:rsidR="00E92A9E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</w:t>
            </w:r>
          </w:p>
        </w:tc>
      </w:tr>
      <w:tr w:rsidR="00E92A9E">
        <w:trPr>
          <w:trHeight w:val="336"/>
        </w:trPr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</w:tr>
      <w:tr w:rsidR="00E92A9E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E92A9E">
        <w:trPr>
          <w:trHeight w:val="490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E92A9E">
        <w:trPr>
          <w:trHeight w:val="267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92A9E">
        <w:trPr>
          <w:trHeight w:val="331"/>
        </w:trPr>
        <w:tc>
          <w:tcPr>
            <w:tcW w:w="7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FC1389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A9E" w:rsidRDefault="00E92A9E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E92A9E" w:rsidRDefault="00E92A9E">
      <w:pPr>
        <w:spacing w:after="120"/>
        <w:rPr>
          <w:rFonts w:ascii="Times New Roman" w:hAnsi="Times New Roman"/>
          <w:b/>
          <w:i/>
          <w:sz w:val="24"/>
          <w:szCs w:val="24"/>
        </w:rPr>
        <w:sectPr w:rsidR="00E92A9E">
          <w:footerReference w:type="default" r:id="rId14"/>
          <w:pgSz w:w="11906" w:h="16838"/>
          <w:pgMar w:top="709" w:right="567" w:bottom="1134" w:left="1701" w:header="0" w:footer="708" w:gutter="0"/>
          <w:cols w:space="1701"/>
          <w:docGrid w:linePitch="360"/>
        </w:sectPr>
      </w:pPr>
    </w:p>
    <w:p w:rsidR="00E92A9E" w:rsidRDefault="00FC1389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2.2. Содержание дисциплины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42"/>
        <w:gridCol w:w="8839"/>
        <w:gridCol w:w="1774"/>
        <w:gridCol w:w="1931"/>
      </w:tblGrid>
      <w:tr w:rsidR="00E92A9E">
        <w:trPr>
          <w:trHeight w:val="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в т. ч. в форме практической подготовки, акад. ч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92A9E">
        <w:trPr>
          <w:trHeight w:val="377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92A9E">
        <w:trPr>
          <w:trHeight w:val="377"/>
        </w:trPr>
        <w:tc>
          <w:tcPr>
            <w:tcW w:w="10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_Hlk110200345"/>
            <w:bookmarkEnd w:id="3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Теоретические основы безопасности жизнедеятельности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711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Опасности и их показатели. Разновидности опасностей современного мира. Защита человека и окружающей среды от опасностей. Сущность понятия «безопасность жизнедеятельности». Социальные и психологические аспекты безопасности. Возникновение и развитие научных представлений о человек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деятельности. Представление о системе «человек – среда обитания», ее структуре и функциональных связях.  Системы безопасности и их структура. Вред, ущерб – виды и характеристики. </w:t>
            </w:r>
          </w:p>
          <w:p w:rsidR="00E92A9E" w:rsidRDefault="00FC13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Нормы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экологической безопасности при ведении профессиональной деятельности.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пособы минимизации угрозы потерь, вызываемых нарушениями норм безопасности жизнедеятельности на рабочем месте и опасность нарушения норм для реализации идеи бережливого производства. </w:t>
            </w:r>
            <w:bookmarkStart w:id="4" w:name="_Hlk109638110"/>
            <w:r>
              <w:rPr>
                <w:rFonts w:ascii="Times New Roman" w:hAnsi="Times New Roman"/>
                <w:sz w:val="24"/>
                <w:szCs w:val="24"/>
              </w:rPr>
              <w:t>Алгоритмы поддержания безопасных условий жизнедеятельности на рабочем месте</w:t>
            </w:r>
            <w:bookmarkEnd w:id="4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Возможности применения ИКТ и цифровых инструментов для поиска актуальных сведений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безопасности жизнедеятельности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для принятия обоснованных решений, связанных с профессиональным контекстом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обеспечения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жизнедеятельности и защиты окружающей среды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27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Безопасное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поведение человека в чрезвычайных ситуациях и  способы защиты населения от оружия массового поражения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1127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 1. Правила поведения и порядок действий в чрезвычайных ситуациях природного и техногенного характера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2. 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Организационные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правовые основы обеспечения безопасности жизнедеятельности в чрезвычайных ситуациях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граждан. 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 гражданской обороны и особенности их выполнения в том случае, когда сигнал застал работника на рабочем месте.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</w:t>
            </w:r>
            <w:proofErr w:type="gramEnd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3. Особенности выполнения работником правил поведения и действий по сигналам гражданской обороны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377"/>
        </w:trPr>
        <w:tc>
          <w:tcPr>
            <w:tcW w:w="10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медицинской подготовки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377"/>
        </w:trPr>
        <w:tc>
          <w:tcPr>
            <w:tcW w:w="10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«Основы военной службы» (для юношей)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генезис военной службы в России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2A9E">
        <w:trPr>
          <w:trHeight w:val="322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4. Военная служба в исторической ретроспективе и перспективе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Аксиология военной службы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3628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widowControl w:val="0"/>
              <w:shd w:val="clear" w:color="auto" w:fill="FFFFFF"/>
              <w:spacing w:after="312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>Аксиология военной службы как система представлений о ценностях</w:t>
            </w:r>
            <w:r>
              <w:rPr>
                <w:rFonts w:ascii="Times New Roman" w:hAnsi="Times New Roman"/>
                <w:sz w:val="24"/>
                <w:szCs w:val="24"/>
                <w:lang w:eastAsia="nl-NL"/>
              </w:rPr>
              <w:t xml:space="preserve"> профессиональной служебной деятельности в военной сфере.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 xml:space="preserve">Типология ценностей военной службы по различным основаниям: по отношению к военной деятельности (ценности-цели, ценности-средства, предметные и субъектные ценности); по отношению к </w:t>
            </w:r>
            <w:r>
              <w:rPr>
                <w:rFonts w:ascii="Times New Roman" w:hAnsi="Times New Roman"/>
                <w:sz w:val="24"/>
                <w:szCs w:val="24"/>
                <w:lang w:eastAsia="nl-NL"/>
              </w:rPr>
              <w:t>сфере взаимодействия субъектов военной службы (военно-корпоративные и военно-профессиональные ценности); по отношению к личности военнослужащего в сфере военной деятельности (духовные, прагматические, витальные ценности)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оенная  безопасность страны, защита граждан Российской Федерации от военных угроз, обеспечение условий для обороноспособности государства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nl-NL"/>
              </w:rPr>
              <w:t xml:space="preserve">  как ценности-цели</w:t>
            </w:r>
            <w:r>
              <w:rPr>
                <w:rFonts w:ascii="Times New Roman" w:hAnsi="Times New Roman"/>
                <w:sz w:val="24"/>
                <w:szCs w:val="24"/>
                <w:lang w:eastAsia="nl-NL"/>
              </w:rPr>
              <w:t>, определяющие поведение человека в военной сфере, его отношение к военной службе и защите Отечества. Влияние ценностных ориентаций человека на его трудовую деятельность в секторе военного производства, участие в военно-патриотическом воспитании молодежи и т. п.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76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5 Военная служба как личностно-значимая и общественная ценность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Праксиология воинской службы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52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</w:t>
            </w:r>
            <w:r>
              <w:rPr>
                <w:rFonts w:ascii="Arial" w:hAnsi="Arial" w:cs="Arial"/>
                <w:color w:val="202122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Системная характеристика военной деятельности: цель, предмет, объект, субъект, содержание, способы, результат и подсистема управления.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76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559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№6. Самоподготовка будущего призывника к осуществлению военной деятельности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Строевая, огневая и физическая подготовка  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34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7. Тренинг умений строевой и физической подготовки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2.5. 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Медико-санитарная подготовка военнослужащих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487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8. Тренинг умений оказания первой (доврачебной) помощи пострадавшим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377"/>
        </w:trPr>
        <w:tc>
          <w:tcPr>
            <w:tcW w:w="10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«Основы медицинских знаний» (для девушек)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микробиологию, иммунологию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эпидемиологию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Иммунитет и методы иммунопрофилактики</w:t>
            </w:r>
          </w:p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2A9E">
        <w:trPr>
          <w:trHeight w:val="567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9. Правила проведения плановых мероприятий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по дезинфекции, дезинсекции и дератизации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первой (доврачебной) помощи при неотложных состояниях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травматизме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698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№10. Тренинг умений оказания первой (доврачебной) помощи при неотложных состояниях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694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№11. Тренинг умений оказания первой (доврачебной) помощи при травматизме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здорового образа жизни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</w:tr>
      <w:tr w:rsidR="00E92A9E">
        <w:trPr>
          <w:trHeight w:val="23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559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аттестация. 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Зачёт.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№ 12 Оценка физического состояния. Составление индивидуальных карт здоровья с режимом дня, графиком питания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10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92A9E" w:rsidRDefault="00E92A9E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E92A9E">
          <w:footerReference w:type="default" r:id="rId15"/>
          <w:pgSz w:w="16838" w:h="11906" w:orient="landscape"/>
          <w:pgMar w:top="1134" w:right="567" w:bottom="1134" w:left="1701" w:header="0" w:footer="709" w:gutter="0"/>
          <w:cols w:space="1701"/>
          <w:docGrid w:linePitch="360"/>
        </w:sectPr>
      </w:pPr>
    </w:p>
    <w:p w:rsidR="00E92A9E" w:rsidRDefault="00FC138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ДИСЦИПЛИНЫ</w:t>
      </w:r>
    </w:p>
    <w:p w:rsidR="00E92A9E" w:rsidRDefault="00E92A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2A9E" w:rsidRDefault="00FC1389">
      <w:pPr>
        <w:pStyle w:val="113"/>
        <w:rPr>
          <w:rFonts w:ascii="Times New Roman" w:hAnsi="Times New Roman"/>
        </w:rPr>
      </w:pPr>
      <w:bookmarkStart w:id="5" w:name="undefined"/>
      <w:r>
        <w:rPr>
          <w:rFonts w:ascii="Times New Roman" w:hAnsi="Times New Roman"/>
        </w:rPr>
        <w:t>3.1. Материально-техническое обеспечение</w:t>
      </w:r>
      <w:bookmarkEnd w:id="5"/>
    </w:p>
    <w:p w:rsidR="00E92A9E" w:rsidRDefault="00FC1389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 </w:t>
      </w:r>
      <w:r>
        <w:rPr>
          <w:rFonts w:ascii="Times New Roman" w:hAnsi="Times New Roman"/>
          <w:sz w:val="24"/>
          <w:szCs w:val="24"/>
        </w:rPr>
        <w:t xml:space="preserve">оснащенный </w:t>
      </w:r>
      <w:r>
        <w:rPr>
          <w:rStyle w:val="1622"/>
          <w:rFonts w:ascii="Times New Roman" w:hAnsi="Times New Roman"/>
          <w:color w:val="000000"/>
          <w:sz w:val="24"/>
          <w:szCs w:val="24"/>
        </w:rPr>
        <w:t>в соответствии с приложением 3 ОПОП-П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953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21"/>
        <w:gridCol w:w="6102"/>
        <w:gridCol w:w="2912"/>
      </w:tblGrid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оборудования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техническое описание</w:t>
            </w:r>
          </w:p>
        </w:tc>
      </w:tr>
      <w:tr w:rsidR="00E92A9E">
        <w:trPr>
          <w:trHeight w:val="278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 Специализированная мебель и системы хранения</w:t>
            </w:r>
          </w:p>
        </w:tc>
      </w:tr>
      <w:tr w:rsidR="00E92A9E">
        <w:trPr>
          <w:trHeight w:val="277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классная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преподавателя с ящиками для хранения или тумбой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преподавателя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92A9E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 Технические средства</w:t>
            </w:r>
          </w:p>
        </w:tc>
      </w:tr>
      <w:tr w:rsidR="00E92A9E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92A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Ноутбук и проектор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E92A9E" w:rsidRDefault="00E92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A9E" w:rsidRDefault="00E92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A9E" w:rsidRDefault="00FC1389">
      <w:pPr>
        <w:pStyle w:val="113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D00739" w:rsidRPr="00B367D8" w:rsidRDefault="00D00739" w:rsidP="00D0073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которым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)д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>ля каждого обучающегося.</w:t>
      </w:r>
    </w:p>
    <w:p w:rsidR="00D00739" w:rsidRPr="00B367D8" w:rsidRDefault="00D00739" w:rsidP="00D0073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>Режим доступа:</w:t>
      </w:r>
    </w:p>
    <w:p w:rsidR="00D00739" w:rsidRPr="00B367D8" w:rsidRDefault="00CE206C" w:rsidP="00D00739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D00739" w:rsidRPr="00B367D8">
          <w:rPr>
            <w:rStyle w:val="af3"/>
            <w:rFonts w:ascii="Times New Roman" w:hAnsi="Times New Roman"/>
            <w:sz w:val="24"/>
            <w:szCs w:val="24"/>
          </w:rPr>
          <w:t>ЭБС Лань</w:t>
        </w:r>
      </w:hyperlink>
    </w:p>
    <w:p w:rsidR="00D00739" w:rsidRPr="00B367D8" w:rsidRDefault="00CE206C" w:rsidP="00D00739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D00739" w:rsidRPr="00B367D8">
          <w:rPr>
            <w:rStyle w:val="af3"/>
            <w:rFonts w:ascii="Times New Roman" w:hAnsi="Times New Roman"/>
            <w:sz w:val="24"/>
            <w:szCs w:val="24"/>
          </w:rPr>
          <w:t xml:space="preserve">Образовательная платформа </w:t>
        </w:r>
        <w:proofErr w:type="spellStart"/>
        <w:r w:rsidR="00D00739" w:rsidRPr="00B367D8">
          <w:rPr>
            <w:rStyle w:val="af3"/>
            <w:rFonts w:ascii="Times New Roman" w:hAnsi="Times New Roman"/>
            <w:sz w:val="24"/>
            <w:szCs w:val="24"/>
          </w:rPr>
          <w:t>Юрайт</w:t>
        </w:r>
        <w:proofErr w:type="spellEnd"/>
        <w:r w:rsidR="00D00739" w:rsidRPr="00B367D8">
          <w:rPr>
            <w:rStyle w:val="af3"/>
            <w:rFonts w:ascii="Times New Roman" w:hAnsi="Times New Roman"/>
            <w:sz w:val="24"/>
            <w:szCs w:val="24"/>
          </w:rPr>
          <w:t xml:space="preserve">. Для вузов и </w:t>
        </w:r>
        <w:proofErr w:type="spellStart"/>
        <w:r w:rsidR="00D00739" w:rsidRPr="00B367D8">
          <w:rPr>
            <w:rStyle w:val="af3"/>
            <w:rFonts w:ascii="Times New Roman" w:hAnsi="Times New Roman"/>
            <w:sz w:val="24"/>
            <w:szCs w:val="24"/>
          </w:rPr>
          <w:t>ссузов</w:t>
        </w:r>
        <w:proofErr w:type="spellEnd"/>
        <w:r w:rsidR="00D00739" w:rsidRPr="00B367D8">
          <w:rPr>
            <w:rStyle w:val="af3"/>
            <w:rFonts w:ascii="Times New Roman" w:hAnsi="Times New Roman"/>
            <w:sz w:val="24"/>
            <w:szCs w:val="24"/>
          </w:rPr>
          <w:t>.</w:t>
        </w:r>
      </w:hyperlink>
    </w:p>
    <w:p w:rsidR="00D00739" w:rsidRDefault="00D00739">
      <w:pPr>
        <w:pStyle w:val="113"/>
        <w:rPr>
          <w:rFonts w:ascii="Times New Roman" w:eastAsia="Times New Roman" w:hAnsi="Times New Roman"/>
        </w:rPr>
      </w:pPr>
    </w:p>
    <w:p w:rsidR="00E92A9E" w:rsidRDefault="00FC1389">
      <w:pPr>
        <w:pStyle w:val="a3"/>
        <w:spacing w:line="276" w:lineRule="auto"/>
        <w:ind w:left="0" w:firstLine="709"/>
        <w:rPr>
          <w:b/>
        </w:rPr>
      </w:pPr>
      <w:r>
        <w:rPr>
          <w:b/>
        </w:rPr>
        <w:t xml:space="preserve">3.2.1. </w:t>
      </w:r>
      <w:proofErr w:type="spellStart"/>
      <w:r>
        <w:rPr>
          <w:b/>
        </w:rPr>
        <w:t>Основные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печатные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издания</w:t>
      </w:r>
      <w:proofErr w:type="spellEnd"/>
    </w:p>
    <w:p w:rsidR="00E92A9E" w:rsidRDefault="00FC1389">
      <w:pPr>
        <w:spacing w:before="120" w:after="12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Безопасность жизнедеятельности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 — 399 с. — (Профессиональное образование). — ISBN 978-5-534-02041-0. — Текст: непосредственный.</w:t>
      </w:r>
    </w:p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2. Белов, С. В.  Безопасность жизнедеятельности и защита окружающей среды (</w:t>
      </w: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техносферная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безопасность)</w:t>
      </w:r>
      <w:proofErr w:type="gram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учебник для среднего профессионального образования / С. В. Белов. — 6-е изд., </w:t>
      </w: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2023. — 638 с. — (Профессиональное образование). — ISBN 978-5-534-16455-8. — </w:t>
      </w:r>
      <w:r>
        <w:rPr>
          <w:rFonts w:ascii="Times New Roman" w:hAnsi="Times New Roman"/>
          <w:sz w:val="24"/>
          <w:szCs w:val="24"/>
          <w:shd w:val="clear" w:color="auto" w:fill="FFFFFF"/>
        </w:rPr>
        <w:t>Текст: непосредственный.</w:t>
      </w:r>
      <w:bookmarkStart w:id="6" w:name="_Hlk96436230"/>
    </w:p>
    <w:bookmarkEnd w:id="6"/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Косолапова, Н. В., Безопасность </w:t>
      </w:r>
      <w:proofErr w:type="spellStart"/>
      <w:r>
        <w:rPr>
          <w:rFonts w:ascii="Times New Roman" w:hAnsi="Times New Roman"/>
          <w:sz w:val="24"/>
          <w:szCs w:val="24"/>
        </w:rPr>
        <w:t>жизнедеятельности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рактикум</w:t>
      </w:r>
      <w:proofErr w:type="spellEnd"/>
      <w:r>
        <w:rPr>
          <w:rFonts w:ascii="Times New Roman" w:hAnsi="Times New Roman"/>
          <w:sz w:val="24"/>
          <w:szCs w:val="24"/>
        </w:rPr>
        <w:t xml:space="preserve"> : учебное пособие / Н. В. Косолапова, Н. А. Прокопенко.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 xml:space="preserve">, 2023. — 155 с. — ISBN 978-5-406-11522-0. —Текст: непосредственный. </w:t>
      </w:r>
    </w:p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Мисюк</w:t>
      </w:r>
      <w:proofErr w:type="spellEnd"/>
      <w:r>
        <w:rPr>
          <w:rFonts w:ascii="Times New Roman" w:hAnsi="Times New Roman"/>
          <w:sz w:val="24"/>
          <w:szCs w:val="24"/>
        </w:rPr>
        <w:t>, М. Н.  Основы медицинских знаний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Fonts w:ascii="Times New Roman" w:hAnsi="Times New Roman"/>
          <w:sz w:val="24"/>
          <w:szCs w:val="24"/>
        </w:rPr>
        <w:t>Мисюк</w:t>
      </w:r>
      <w:proofErr w:type="spellEnd"/>
      <w:r>
        <w:rPr>
          <w:rFonts w:ascii="Times New Roman" w:hAnsi="Times New Roman"/>
          <w:sz w:val="24"/>
          <w:szCs w:val="24"/>
        </w:rPr>
        <w:t xml:space="preserve">. —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2023. — 499 с. — (Профессиональное образование). — ISBN 978-5-534-00398-7. — Текст: непосредственный. </w:t>
      </w:r>
    </w:p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</w:rPr>
        <w:t>Микрюков</w:t>
      </w:r>
      <w:proofErr w:type="spellEnd"/>
      <w:r>
        <w:rPr>
          <w:rFonts w:ascii="Times New Roman" w:hAnsi="Times New Roman"/>
          <w:sz w:val="24"/>
          <w:szCs w:val="24"/>
        </w:rPr>
        <w:t>, В. Ю., Основы военной службы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В. Ю. </w:t>
      </w:r>
      <w:proofErr w:type="spellStart"/>
      <w:r>
        <w:rPr>
          <w:rFonts w:ascii="Times New Roman" w:hAnsi="Times New Roman"/>
          <w:sz w:val="24"/>
          <w:szCs w:val="24"/>
        </w:rPr>
        <w:t>Микрюков</w:t>
      </w:r>
      <w:proofErr w:type="spellEnd"/>
      <w:r>
        <w:rPr>
          <w:rFonts w:ascii="Times New Roman" w:hAnsi="Times New Roman"/>
          <w:sz w:val="24"/>
          <w:szCs w:val="24"/>
        </w:rPr>
        <w:t xml:space="preserve">, В. Г. </w:t>
      </w:r>
      <w:proofErr w:type="spellStart"/>
      <w:r>
        <w:rPr>
          <w:rFonts w:ascii="Times New Roman" w:hAnsi="Times New Roman"/>
          <w:sz w:val="24"/>
          <w:szCs w:val="24"/>
        </w:rPr>
        <w:t>Шамаев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2023. — 505 с. — ISBN 978-5-406-11238-0. — Текст: непосредственный.</w:t>
      </w:r>
    </w:p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Основы медицинских знаний (анатомия, физиология, гигиена человека и оказание первой помощи при неотложных состояниях): учебное пособие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И. В. </w:t>
      </w:r>
      <w:proofErr w:type="spellStart"/>
      <w:r>
        <w:rPr>
          <w:rFonts w:ascii="Times New Roman" w:hAnsi="Times New Roman"/>
          <w:sz w:val="24"/>
          <w:szCs w:val="24"/>
        </w:rPr>
        <w:t>Гайворонского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/ И. В. </w:t>
      </w:r>
      <w:proofErr w:type="spellStart"/>
      <w:r>
        <w:rPr>
          <w:rFonts w:ascii="Times New Roman" w:hAnsi="Times New Roman"/>
          <w:sz w:val="24"/>
          <w:szCs w:val="24"/>
        </w:rPr>
        <w:t>Гайворонский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Г. И. </w:t>
      </w:r>
      <w:proofErr w:type="spellStart"/>
      <w:r>
        <w:rPr>
          <w:rFonts w:ascii="Times New Roman" w:hAnsi="Times New Roman"/>
          <w:sz w:val="24"/>
          <w:szCs w:val="24"/>
        </w:rPr>
        <w:t>Ничипорук</w:t>
      </w:r>
      <w:proofErr w:type="spellEnd"/>
      <w:r>
        <w:rPr>
          <w:rFonts w:ascii="Times New Roman" w:hAnsi="Times New Roman"/>
          <w:sz w:val="24"/>
          <w:szCs w:val="24"/>
        </w:rPr>
        <w:t xml:space="preserve">, А. И. </w:t>
      </w:r>
      <w:proofErr w:type="spellStart"/>
      <w:r>
        <w:rPr>
          <w:rFonts w:ascii="Times New Roman" w:hAnsi="Times New Roman"/>
          <w:sz w:val="24"/>
          <w:szCs w:val="24"/>
        </w:rPr>
        <w:t>Гайворонский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С. В. Виноградов –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– Санкт-Петербург : </w:t>
      </w:r>
      <w:proofErr w:type="spellStart"/>
      <w:r>
        <w:rPr>
          <w:rFonts w:ascii="Times New Roman" w:hAnsi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– 311 с. – (Профессиональное образование). </w:t>
      </w:r>
      <w:proofErr w:type="gramStart"/>
      <w:r>
        <w:rPr>
          <w:rFonts w:ascii="Times New Roman" w:hAnsi="Times New Roman"/>
          <w:sz w:val="24"/>
          <w:szCs w:val="24"/>
        </w:rPr>
        <w:t>–Т</w:t>
      </w:r>
      <w:proofErr w:type="gramEnd"/>
      <w:r>
        <w:rPr>
          <w:rFonts w:ascii="Times New Roman" w:hAnsi="Times New Roman"/>
          <w:sz w:val="24"/>
          <w:szCs w:val="24"/>
        </w:rPr>
        <w:t>екст: непосредственный.</w:t>
      </w:r>
    </w:p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Резчиков, Е. А.  Безопасность жизнедеятельности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Е. А. Резчиков, А. В. Рязанцева. —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 — 639 с. — (Профессиональное образование). — ISBN 978-5-534-13550-3. — Текст: непосредственный.</w:t>
      </w:r>
    </w:p>
    <w:p w:rsidR="00E92A9E" w:rsidRDefault="00FC1389">
      <w:pPr>
        <w:shd w:val="clear" w:color="auto" w:fill="FFFFFF"/>
        <w:spacing w:before="120" w:after="113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10. Суворова, Г. М.  Психологические основы безопасности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Г. М. Суворова. 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 — 183 с. — (Профессиональное образование). — ISBN 978-5-534-09277-6. — Текст: непосредственный.</w:t>
      </w:r>
    </w:p>
    <w:p w:rsidR="00E92A9E" w:rsidRDefault="00E92A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4"/>
          <w:szCs w:val="24"/>
          <w:shd w:val="clear" w:color="auto" w:fill="FFFFFF"/>
        </w:rPr>
      </w:pPr>
    </w:p>
    <w:p w:rsidR="00E92A9E" w:rsidRDefault="00E92A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2A9E" w:rsidRDefault="00FC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E92A9E" w:rsidRDefault="00FC1389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1.Безопасность в </w:t>
      </w:r>
      <w:proofErr w:type="spellStart"/>
      <w:r>
        <w:rPr>
          <w:rFonts w:ascii="Times New Roman" w:hAnsi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/>
          <w:sz w:val="24"/>
          <w:szCs w:val="24"/>
        </w:rPr>
        <w:t xml:space="preserve">: Всероссийский научно-методический и информационный журнал [Электронный ресурс].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>: http://www.magbvt.ru.</w:t>
      </w:r>
    </w:p>
    <w:p w:rsidR="00E92A9E" w:rsidRPr="00D00739" w:rsidRDefault="00FC1389">
      <w:pPr>
        <w:spacing w:after="0" w:line="240" w:lineRule="auto"/>
        <w:ind w:firstLine="709"/>
        <w:contextualSpacing/>
        <w:jc w:val="both"/>
        <w:rPr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2.Официальный сайт МЧС РФ [Электронный ресурс]. </w:t>
      </w:r>
      <w:r>
        <w:rPr>
          <w:rFonts w:ascii="Times New Roman" w:hAnsi="Times New Roman"/>
          <w:sz w:val="24"/>
          <w:szCs w:val="24"/>
          <w:lang w:val="en-US"/>
        </w:rPr>
        <w:t>URL:  http://www.mchs.gov.ru.</w:t>
      </w:r>
    </w:p>
    <w:p w:rsidR="00E92A9E" w:rsidRDefault="00FC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3.Суворова, Г. М. Методика обучения безопасности жизнедеятельности : учебное пособие для среднего профессионального образования / Г. М. Суворова, В. Д. </w:t>
      </w:r>
      <w:proofErr w:type="spellStart"/>
      <w:r>
        <w:rPr>
          <w:rFonts w:ascii="Times New Roman" w:hAnsi="Times New Roman"/>
          <w:sz w:val="24"/>
          <w:szCs w:val="24"/>
        </w:rPr>
        <w:t>Горичева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br/>
        <w:t xml:space="preserve">и доп. – Москва 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</w:rPr>
        <w:t>Ю</w:t>
      </w:r>
      <w:proofErr w:type="gramEnd"/>
      <w:r>
        <w:rPr>
          <w:rFonts w:ascii="Times New Roman" w:hAnsi="Times New Roman"/>
          <w:sz w:val="24"/>
          <w:szCs w:val="24"/>
        </w:rPr>
        <w:t>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 – 212 с. – (Профессиональное образование). – Текст: электронный // Электронная библиотечная система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https://urait.ru/bcode/452850 (дата обращения: 10.08.2021). </w:t>
      </w:r>
    </w:p>
    <w:p w:rsidR="00E92A9E" w:rsidRDefault="00FC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Суворова, Г.М. Психологические основы безопасности: учебник и практикум для среднего профессионального образования / Г.М. Суворова. –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и доп.– Москва: Юрайт,2022 – 182 с. – (Профессиональное образование). – Текст: непосредственный.</w:t>
      </w:r>
    </w:p>
    <w:p w:rsidR="00E92A9E" w:rsidRDefault="00FC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Энциклопедия безопасности жизнедеятельности [Электронный ресурс].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8" w:tooltip="http://bzhde.ru/" w:history="1">
        <w:r>
          <w:rPr>
            <w:rStyle w:val="af3"/>
          </w:rPr>
          <w:t>http://bzhde.ru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10.08.2021). </w:t>
      </w:r>
    </w:p>
    <w:p w:rsidR="00E92A9E" w:rsidRDefault="00E92A9E">
      <w:pPr>
        <w:spacing w:after="0" w:line="240" w:lineRule="auto"/>
        <w:ind w:firstLine="709"/>
        <w:contextualSpacing/>
        <w:jc w:val="both"/>
      </w:pPr>
    </w:p>
    <w:p w:rsidR="00E92A9E" w:rsidRDefault="00FC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электронные издания </w:t>
      </w:r>
    </w:p>
    <w:p w:rsidR="00E92A9E" w:rsidRDefault="00FC1389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</w:pPr>
      <w:r>
        <w:rPr>
          <w:rFonts w:ascii="Times New Roman" w:hAnsi="Times New Roman"/>
          <w:bCs/>
          <w:sz w:val="24"/>
          <w:szCs w:val="24"/>
        </w:rPr>
        <w:t>Безопасность жизнедеятельности</w:t>
      </w:r>
      <w:proofErr w:type="gramStart"/>
      <w:r>
        <w:rPr>
          <w:rFonts w:ascii="Times New Roman" w:hAnsi="Times New Roman"/>
          <w:bCs/>
          <w:sz w:val="24"/>
          <w:szCs w:val="24"/>
        </w:rPr>
        <w:t> 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> 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hAnsi="Times New Roman"/>
          <w:bCs/>
          <w:sz w:val="24"/>
          <w:szCs w:val="24"/>
        </w:rPr>
        <w:t>, 2023. — 399 с. — (Профессиональное образование). — ISBN 978-5-534-02041-0. — Текст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[сайт]. — URL: </w:t>
      </w:r>
      <w:hyperlink r:id="rId19" w:tooltip="https://urait.ru/bcode/511659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https://urait.ru/bcode/511659</w:t>
        </w:r>
      </w:hyperlink>
      <w:r>
        <w:rPr>
          <w:rFonts w:ascii="Times New Roman" w:hAnsi="Times New Roman"/>
          <w:bCs/>
          <w:sz w:val="24"/>
          <w:szCs w:val="24"/>
        </w:rPr>
        <w:t> (дата обращения: 29.05.2023).</w:t>
      </w:r>
    </w:p>
    <w:p w:rsidR="00E92A9E" w:rsidRDefault="00FC1389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Безопасность жизнедеятельности. Практикум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В. А. Бондаренко, С. И. Евтушенко, В. А. </w:t>
      </w:r>
      <w:proofErr w:type="spellStart"/>
      <w:r>
        <w:rPr>
          <w:rFonts w:ascii="Times New Roman" w:hAnsi="Times New Roman"/>
          <w:bCs/>
          <w:sz w:val="24"/>
          <w:szCs w:val="24"/>
        </w:rPr>
        <w:t>Лепихова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[и др.]. —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РИОР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ИНФРА-М, 2023. — 150 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>. — (Среднее профессиональное образование). - ISBN 978-5-369-01794-4. - Текст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https://znanium.com/catalog/product/1900594 (дата обращения: 29.05.2023). – Режим доступа: по подписке.</w:t>
      </w:r>
    </w:p>
    <w:p w:rsidR="00E92A9E" w:rsidRDefault="00FC1389">
      <w:pPr>
        <w:numPr>
          <w:ilvl w:val="0"/>
          <w:numId w:val="5"/>
        </w:numPr>
        <w:shd w:val="clear" w:color="auto" w:fill="FFFFFF"/>
        <w:tabs>
          <w:tab w:val="left" w:pos="993"/>
        </w:tabs>
        <w:spacing w:before="120" w:after="113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Белов, С. В.  Безопасность жизнедеятельности и защита окружающей среды (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техносферная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безопасность)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С. В. Белов. — 6-е изд.,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2023. — 638 с. —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(Профессиональное образование). — ISBN 978-5-534-16455-8. — Текст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20" w:tooltip="https://urait.ru/bcode/531090" w:history="1">
        <w:r>
          <w:rPr>
            <w:rStyle w:val="af3"/>
            <w:rFonts w:ascii="Times New Roman" w:hAnsi="Times New Roman"/>
            <w:sz w:val="24"/>
            <w:szCs w:val="24"/>
            <w:shd w:val="clear" w:color="auto" w:fill="FFFFFF"/>
          </w:rPr>
          <w:t>https://urait.ru/bcode/531090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> (дата обращения: 29.05.2023).</w:t>
      </w:r>
    </w:p>
    <w:p w:rsidR="00E92A9E" w:rsidRDefault="00FC1389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Микрюков</w:t>
      </w:r>
      <w:proofErr w:type="spellEnd"/>
      <w:r>
        <w:rPr>
          <w:rFonts w:ascii="Times New Roman" w:hAnsi="Times New Roman"/>
          <w:sz w:val="24"/>
          <w:szCs w:val="24"/>
        </w:rPr>
        <w:t>, В. Ю., Основы военной службы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В. Ю. </w:t>
      </w:r>
      <w:proofErr w:type="spellStart"/>
      <w:r>
        <w:rPr>
          <w:rFonts w:ascii="Times New Roman" w:hAnsi="Times New Roman"/>
          <w:sz w:val="24"/>
          <w:szCs w:val="24"/>
        </w:rPr>
        <w:t>Микрюков</w:t>
      </w:r>
      <w:proofErr w:type="spellEnd"/>
      <w:r>
        <w:rPr>
          <w:rFonts w:ascii="Times New Roman" w:hAnsi="Times New Roman"/>
          <w:sz w:val="24"/>
          <w:szCs w:val="24"/>
        </w:rPr>
        <w:t xml:space="preserve">, В. Г. </w:t>
      </w:r>
      <w:proofErr w:type="spellStart"/>
      <w:r>
        <w:rPr>
          <w:rFonts w:ascii="Times New Roman" w:hAnsi="Times New Roman"/>
          <w:sz w:val="24"/>
          <w:szCs w:val="24"/>
        </w:rPr>
        <w:t>Шамаев</w:t>
      </w:r>
      <w:proofErr w:type="spellEnd"/>
      <w:r>
        <w:rPr>
          <w:rFonts w:ascii="Times New Roman" w:hAnsi="Times New Roman"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2023. — 505 с. — ISBN 978-5-406-11238-0. — URL: https://book.ru/book/948607 (дата обращения: 29.05.2023).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электронный. </w:t>
      </w:r>
    </w:p>
    <w:p w:rsidR="00E92A9E" w:rsidRDefault="00FC1389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</w:pPr>
      <w:proofErr w:type="spellStart"/>
      <w:r>
        <w:rPr>
          <w:rFonts w:ascii="Times New Roman" w:hAnsi="Times New Roman"/>
          <w:bCs/>
          <w:sz w:val="24"/>
          <w:szCs w:val="24"/>
        </w:rPr>
        <w:t>Мисюк</w:t>
      </w:r>
      <w:proofErr w:type="spellEnd"/>
      <w:r>
        <w:rPr>
          <w:rFonts w:ascii="Times New Roman" w:hAnsi="Times New Roman"/>
          <w:bCs/>
          <w:sz w:val="24"/>
          <w:szCs w:val="24"/>
        </w:rPr>
        <w:t>, М. Н.  Основы медицинских знаний</w:t>
      </w:r>
      <w:proofErr w:type="gramStart"/>
      <w:r>
        <w:rPr>
          <w:rFonts w:ascii="Times New Roman" w:hAnsi="Times New Roman"/>
          <w:bCs/>
          <w:sz w:val="24"/>
          <w:szCs w:val="24"/>
        </w:rPr>
        <w:t> 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Fonts w:ascii="Times New Roman" w:hAnsi="Times New Roman"/>
          <w:bCs/>
          <w:sz w:val="24"/>
          <w:szCs w:val="24"/>
        </w:rPr>
        <w:t>Мисюк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 — 3-е изд., </w:t>
      </w:r>
      <w:proofErr w:type="spellStart"/>
      <w:r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hAnsi="Times New Roman"/>
          <w:bCs/>
          <w:sz w:val="24"/>
          <w:szCs w:val="24"/>
        </w:rPr>
        <w:t>, 2023. — 499 с. — (Профессиональное образование). — ISBN 978-5-534-00398-7. — Текст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bCs/>
          <w:sz w:val="24"/>
          <w:szCs w:val="24"/>
        </w:rPr>
        <w:t>Юрайт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[сайт]. — URL: </w:t>
      </w:r>
      <w:hyperlink r:id="rId21" w:tooltip="https://urait.ru/bcode/511741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https://urait.ru/bcode/511741</w:t>
        </w:r>
      </w:hyperlink>
      <w:r>
        <w:rPr>
          <w:rFonts w:ascii="Times New Roman" w:hAnsi="Times New Roman"/>
          <w:bCs/>
          <w:sz w:val="24"/>
          <w:szCs w:val="24"/>
        </w:rPr>
        <w:t> (дата обращения: 29.05.2023).</w:t>
      </w:r>
    </w:p>
    <w:p w:rsidR="00E92A9E" w:rsidRDefault="00FC1389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color w:val="0000FF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Михаилиди</w:t>
      </w:r>
      <w:proofErr w:type="spellEnd"/>
      <w:r>
        <w:rPr>
          <w:rFonts w:ascii="Times New Roman" w:hAnsi="Times New Roman"/>
          <w:bCs/>
          <w:sz w:val="24"/>
          <w:szCs w:val="24"/>
        </w:rPr>
        <w:t>, А. М. Безопасность жизнедеятельности и охрана труда на производстве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для СПО / А. М. </w:t>
      </w:r>
      <w:proofErr w:type="spellStart"/>
      <w:r>
        <w:rPr>
          <w:rFonts w:ascii="Times New Roman" w:hAnsi="Times New Roman"/>
          <w:bCs/>
          <w:sz w:val="24"/>
          <w:szCs w:val="24"/>
        </w:rPr>
        <w:t>Михаилиди</w:t>
      </w:r>
      <w:proofErr w:type="spellEnd"/>
      <w:r>
        <w:rPr>
          <w:rFonts w:ascii="Times New Roman" w:hAnsi="Times New Roman"/>
          <w:bCs/>
          <w:sz w:val="24"/>
          <w:szCs w:val="24"/>
        </w:rPr>
        <w:t>. – Саратов,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Профобразование, Ай </w:t>
      </w:r>
      <w:proofErr w:type="gramStart"/>
      <w:r>
        <w:rPr>
          <w:rFonts w:ascii="Times New Roman" w:hAnsi="Times New Roman"/>
          <w:bCs/>
          <w:sz w:val="24"/>
          <w:szCs w:val="24"/>
        </w:rPr>
        <w:t>Пи Ар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Медиа, 2021. – 111 c. – ISBN 978-5-4488-0964-4, 978-5-4497-0809-0. – Текст: электронный // Электронно-библиотечная система IPR BOOKS: [сайт]. – URL: http://www.iprbookshop.ru/100492.html (дата обращения: 10.08.2021). – Режим доступа: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пользователей. - DOI: </w:t>
      </w:r>
      <w:hyperlink r:id="rId22" w:tooltip="https://doi.org/10.23682/100492" w:history="1">
        <w:r>
          <w:rPr>
            <w:rStyle w:val="af3"/>
            <w:rFonts w:ascii="Times New Roman" w:hAnsi="Times New Roman"/>
            <w:bCs/>
            <w:sz w:val="24"/>
            <w:szCs w:val="24"/>
          </w:rPr>
          <w:t>https://doi.org/10.23682/100492</w:t>
        </w:r>
      </w:hyperlink>
    </w:p>
    <w:p w:rsidR="00E92A9E" w:rsidRDefault="00FC1389">
      <w:pPr>
        <w:numPr>
          <w:ilvl w:val="0"/>
          <w:numId w:val="5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Родионова, О. М.  Медико-биологические основы безопасности. Охрана труда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О. М. Родионова, Д. А. Семенов, Е. В. Аникина. — 2-е изд. — Москва 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 — 583 с. — (Профессиональное образование). — ISBN 978-5-534-16109-0.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23" w:tooltip="https://urait.ru/bcode/530443" w:history="1">
        <w:r>
          <w:rPr>
            <w:rStyle w:val="af3"/>
            <w:rFonts w:ascii="Times New Roman" w:hAnsi="Times New Roman"/>
            <w:sz w:val="24"/>
            <w:szCs w:val="24"/>
          </w:rPr>
          <w:t>https://urait.ru/bcode/530443</w:t>
        </w:r>
      </w:hyperlink>
      <w:r>
        <w:rPr>
          <w:rFonts w:ascii="Times New Roman" w:hAnsi="Times New Roman"/>
          <w:sz w:val="24"/>
          <w:szCs w:val="24"/>
        </w:rPr>
        <w:t> (дата обращения: 29.05.2023).</w:t>
      </w:r>
    </w:p>
    <w:p w:rsidR="00E92A9E" w:rsidRDefault="00E92A9E">
      <w:pPr>
        <w:spacing w:after="0" w:line="240" w:lineRule="auto"/>
        <w:ind w:firstLine="709"/>
        <w:contextualSpacing/>
        <w:jc w:val="both"/>
      </w:pPr>
    </w:p>
    <w:p w:rsidR="00E92A9E" w:rsidRDefault="00FC1389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br w:type="page" w:clear="all"/>
      </w:r>
    </w:p>
    <w:p w:rsidR="00E92A9E" w:rsidRDefault="00FC1389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  <w:r>
        <w:rPr>
          <w:rFonts w:ascii="Times New Roman" w:hAnsi="Times New Roman"/>
          <w:b/>
          <w:sz w:val="24"/>
          <w:szCs w:val="24"/>
        </w:rPr>
        <w:br/>
        <w:t xml:space="preserve"> ДИСЦИПЛИНЫ</w:t>
      </w:r>
    </w:p>
    <w:p w:rsidR="00E92A9E" w:rsidRDefault="00E92A9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15"/>
        <w:gridCol w:w="3509"/>
        <w:gridCol w:w="2533"/>
      </w:tblGrid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Знает: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ресурсы 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  <w:proofErr w:type="gramEnd"/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алгоритмы и приемы защиты человека и среды обитания от негативного воздействия при ЧС; </w:t>
            </w:r>
          </w:p>
          <w:p w:rsidR="00E92A9E" w:rsidRDefault="00FC13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алгоритмы и приемы действий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гражданской обороне и в ЧС;</w:t>
            </w:r>
          </w:p>
          <w:p w:rsidR="00E92A9E" w:rsidRDefault="00FC13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обеспечения военной безопасности государства (для юношей).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медицинских знаний (для девушек)</w:t>
            </w:r>
          </w:p>
          <w:p w:rsidR="00E92A9E" w:rsidRDefault="00E92A9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3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решении  учебных задач поддержания безопасных условий жизнедеятельности, в том числе при возникновении ЧС,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демонстрирует знание  понятий: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безопасность жизнедеятельности, человек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природозащитная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деятельность, военная опасность, чрезвычайная ситуация,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пожаробезопасность, электробезопасность,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оружие массового поражения,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и коллективной защиты населения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 оружия массового поражения,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минимизация опасностей, управление рисками ЧС,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экологическая безопасность осуществления  профессиональной деятельности. Для юношей: военная служба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военная деятельность, ценности военной службы, строевая подготовка, огневая подготовка, физическая подготовка военнослужащего. Для девушек: </w:t>
            </w:r>
            <w:r>
              <w:rPr>
                <w:rFonts w:ascii="Times New Roman" w:hAnsi="Times New Roman"/>
                <w:sz w:val="24"/>
                <w:szCs w:val="24"/>
              </w:rPr>
              <w:t>дезинфекция, дезинсекция,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дератация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первая (доврачебная) помощь, здоровый образ жизни;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использует принципы, правила,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поведения, защиты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от опасностей при осуществлении профессиональной деятельности и в ЧС;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пользуется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номенклатурой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информационных источников, применяемых в сфере безопасности жизнедеятельности;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>применяет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приемы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структурирования и 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разнообразные форматы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информации, содержащей актуальные научные сведения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о безопасности жизнедеятельности, 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применяет знания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равилах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экологической безопасности,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 принципах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эффективного взаимодействия  </w:t>
            </w:r>
            <w:r>
              <w:rPr>
                <w:rFonts w:ascii="Times New Roman" w:hAnsi="Times New Roman"/>
                <w:sz w:val="24"/>
                <w:szCs w:val="24"/>
              </w:rPr>
              <w:t>по созданию человек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среды осуществления профессиональной деятельности, о психологических рекомендациях по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деятельности трудового коллектива и личности  в для минимизации опасностей и управлению рисками ЧС на рабочем месте;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демонстрирует 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дезинфекции, дезинсекции,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дератации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оказания первой (доврачебной) помощи, ведения здорового образа жизни;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грамотно  применяет знание алгоритмов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действий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гражданской обороне и в ЧС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защите человека и среды обитания от негативного воздействия при ЧС;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современных средств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и устройств информатизации и цифровых инструментов в обеспечении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жизнедеятельности и защиты окружающей среды;</w:t>
            </w:r>
            <w:proofErr w:type="gramEnd"/>
          </w:p>
          <w:p w:rsidR="00E92A9E" w:rsidRDefault="00FC138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 xml:space="preserve">пользуется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актуальными для обеспечения безопасности жизнедеятельности рекомендациями по учету особенностей личности в сфере трудовой деятельности; 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демонстрирует знание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возможностей применения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ИКТ и цифровых инструментов для поиска актуальных сведений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безопасности жизнедеятельности; 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 демонстрирует знание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lastRenderedPageBreak/>
              <w:t>возможностей применения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риемов минимизации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опасности нарушения правил безопасности жизнедеятельности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для реализации идеи бережливого производства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Текущий контроль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устный опрос  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промежуточная аттестация в форме зачета</w:t>
            </w:r>
          </w:p>
          <w:p w:rsidR="00E92A9E" w:rsidRDefault="00E92A9E">
            <w:pPr>
              <w:spacing w:line="240" w:lineRule="auto"/>
              <w:ind w:left="57" w:right="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управления в сфере обеспечения безопасности жизнедеятельности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защиты окружающей среды;</w:t>
            </w:r>
            <w:proofErr w:type="gramEnd"/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электронный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контент и т.п.) данной информации;</w:t>
            </w: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ind w:firstLine="31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:rsidR="00E92A9E" w:rsidRDefault="00FC138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проектной деятельности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 коллективе и команде по решению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минимизации опасностей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и эффективного управления рисками ЧС на рабочем месте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на основе принципов эффективного взаимодействия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по созданию человек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среды осуществления профессиональной деятельности</w:t>
            </w: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ind w:firstLine="306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порядок действий в чрезвычайных ситуациях, правила экологической безопасности при ведении профессиональной деятельности; 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способы минимизации угрозы потерь, вызываемых нарушениями правил безопасности жизнедеятельности на рабочем месте и опасность нарушения правил безопасности жизнедеятельности для реализации идеи бережливого производства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ind w:firstLine="306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2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Умеет: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в профессиональном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/или проблемы, относящиеся к предметной области безопасности жизнедеятельности,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выделять составные части подобных задач и/или проблем;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том числе при возникновении ЧС;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способностью принимать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решения по целесообразным действиям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ЧС;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методами защиты от вредных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опасных факторов ЧС, защиты человека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среды обитания от негативного воздействия при ЧС; приемы действий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гражданской обороне и в ЧС.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знаниями основ обеспечения военной безопасности государства (для юношей).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знаниями основ медицинских знаний (для девушек)</w:t>
            </w:r>
          </w:p>
        </w:tc>
        <w:tc>
          <w:tcPr>
            <w:tcW w:w="3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after="0" w:line="240" w:lineRule="auto"/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В ходе выполнения  практических заданий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демонстрирует умение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в профессиональном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 и выполнять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правила поведения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 xml:space="preserve">в чрезвычайных ситуациях природного и техногенного характера, а также действия по сигналам гражданской обороны и применению средств индивидуальной защиты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>от поражающих факторов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ЧС;</w:t>
            </w:r>
          </w:p>
          <w:p w:rsidR="00E92A9E" w:rsidRDefault="00FC1389">
            <w:pPr>
              <w:spacing w:after="0" w:line="240" w:lineRule="auto"/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>демонстрирует грамотное применение  правил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использования средств защиты от оружия массового поражения;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грамотно осуществляет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задачи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/или проблемы, относящиеся к предметной области безопасности жизнедеятельности, выделяя составные части подобных задач и/или проблем;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корректно определяет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задачи для поиска информации, содержащей актуальные сведения </w:t>
            </w:r>
            <w:r>
              <w:rPr>
                <w:rFonts w:ascii="Times New Roman" w:hAnsi="Times New Roman"/>
                <w:sz w:val="24"/>
                <w:szCs w:val="24"/>
              </w:rPr>
              <w:t>о безопасности жизнедеятельности и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необходимые источники информации согласно </w:t>
            </w:r>
            <w:r>
              <w:rPr>
                <w:rFonts w:ascii="Times New Roman" w:hAnsi="Times New Roman"/>
                <w:sz w:val="24"/>
                <w:szCs w:val="24"/>
              </w:rPr>
              <w:t>номенклатуре информационных источников, применяемых в сфере безопасности жизнедеятельности;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результативно выполняет информационный поиск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сведений, необходимых для решения задач и/или проблем поддержания безопасных условий жизнедеятельности,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том числе при возникновении ЧС;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создает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качественные устные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письменные сообщения, электронные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контенты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т.п.,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грамотно применяя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приемы структурирования информации;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демонстрирует ИКТ-компетентность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решения задач, связанных с профессиональным контекстом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обеспечения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жизнедеятельности и защиты окружающей среды;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использует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обеспечение, различные цифровые средства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для</w:t>
            </w:r>
            <w:proofErr w:type="gramEnd"/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получения информации, позволяющей: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ЧС.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правильно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 действий,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определят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ресурсы,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прогнозирует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 реализации составленного плана поддержания безопасных условий жизнедеятельности, в том числе при возникновении ЧС;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корректно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осуществляет оценку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результата и последствий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 ситуациях деловых игр, имитирующих деятельность по </w:t>
            </w:r>
            <w:r>
              <w:rPr>
                <w:rFonts w:ascii="Times New Roman" w:hAnsi="Times New Roman"/>
                <w:sz w:val="24"/>
                <w:szCs w:val="24"/>
              </w:rPr>
              <w:t>созданию человек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среды на рабочем месте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результативно</w:t>
            </w: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  <w:u w:val="single"/>
              </w:rPr>
              <w:lastRenderedPageBreak/>
              <w:t>организует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br/>
              <w:t xml:space="preserve">и команды и </w:t>
            </w: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  <w:u w:val="single"/>
              </w:rPr>
              <w:t>эффективно   взаимодействует</w:t>
            </w: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pacing w:val="-4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с коллегами, руководством, клиентами </w:t>
            </w:r>
            <w:r>
              <w:rPr>
                <w:rFonts w:ascii="Times New Roman" w:hAnsi="Times New Roman"/>
                <w:sz w:val="24"/>
                <w:szCs w:val="24"/>
              </w:rPr>
              <w:t>на основе правил бесконфликтного поведения;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демонстрирует грамотное применение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норм экологической безопасности на рабочем месте;</w:t>
            </w:r>
          </w:p>
          <w:p w:rsidR="00E92A9E" w:rsidRDefault="00FC1389">
            <w:pPr>
              <w:spacing w:after="0" w:line="240" w:lineRule="auto"/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>демонстрирует умение  разрабатывать систему мер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минимизации угрозы потерь, вызываемых нарушениями правил безопасности жизнедеятельности на рабочем месте</w:t>
            </w:r>
          </w:p>
          <w:p w:rsidR="00E92A9E" w:rsidRDefault="00FC1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Для девушек: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демонстрирует применение алгоритма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распознавания жизненных нарушений при неотложных состояниях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травмах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проводить мероприятия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  <w:t xml:space="preserve">по дезинфекции, дезинсекции,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дератации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составлять индивидуальные карты здоровья с режимом дня, графиком питания с возможностью отслеживать свои показания; оказывать первую (доврачебную) помощь при неотложных состояниях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травматизме.</w:t>
            </w:r>
          </w:p>
          <w:p w:rsidR="00E92A9E" w:rsidRDefault="00FC138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юношей: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выполнять упражнения и команды по физической, строевой подготовке;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разрабатывать и осуществлять программу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самоподготовки будущего призывника к осуществлению военной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оказывать первую (доврачебную) помощь пострадавшим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выполнение самостоятельной работы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E92A9E" w:rsidRDefault="00FC1389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промежуточная аттестация в форме зачета</w:t>
            </w:r>
          </w:p>
          <w:p w:rsidR="00E92A9E" w:rsidRDefault="00E92A9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определять задачи для поиска информации, содержащей актуальные сведения </w:t>
            </w:r>
            <w:r>
              <w:rPr>
                <w:rFonts w:ascii="Times New Roman" w:hAnsi="Times New Roman"/>
                <w:sz w:val="24"/>
                <w:szCs w:val="24"/>
              </w:rPr>
              <w:t>о безопасности жизнедеятельности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необходимые источники информации согласно </w:t>
            </w:r>
            <w:r>
              <w:rPr>
                <w:rFonts w:ascii="Times New Roman" w:hAnsi="Times New Roman"/>
                <w:sz w:val="24"/>
                <w:szCs w:val="24"/>
              </w:rPr>
              <w:t>номенклатуре информационных источников, применяемых в сфере безопасности жизнедеятельности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  <w:p w:rsidR="00E92A9E" w:rsidRDefault="00FC138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приемы структурирования информации для создания устных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письменных сообщений, электронного контента и т.п. в процессе освоения информации о безопасности жизнедеятельности;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обеспечения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жизнедеятельности и защиты окружающей среды;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современное программное обеспечение, различные цифровые средства для получения информации, позволяющей: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состояниях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травмах</w:t>
            </w:r>
            <w:proofErr w:type="gramEnd"/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2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 xml:space="preserve">организовывать работу коллектива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br/>
              <w:t xml:space="preserve">и команды и взаимодействовать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br/>
              <w:t xml:space="preserve">с коллегами, руководством, клиентами для </w:t>
            </w:r>
            <w:r>
              <w:rPr>
                <w:rFonts w:ascii="Times New Roman" w:hAnsi="Times New Roman"/>
                <w:sz w:val="24"/>
                <w:szCs w:val="24"/>
              </w:rPr>
              <w:t>создания человек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среды осуществления профессиональной деятельности;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применять правила поведения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 xml:space="preserve">в чрезвычайных ситуациях природного,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техногенного и социального характера.</w:t>
            </w: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92A9E">
        <w:trPr>
          <w:trHeight w:val="23"/>
        </w:trPr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FC1389">
            <w:pPr>
              <w:spacing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эффективно действовать в чрезвычайных ситуациях,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экологической безопасности </w:t>
            </w:r>
          </w:p>
          <w:p w:rsidR="00E92A9E" w:rsidRDefault="00FC138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содействовать практическому осуществлению идеи бережливого производства за счет минимизации угрозы потерь, вызываемых нарушениями правил безопасности жизнедеятельности на рабочем месте </w:t>
            </w:r>
          </w:p>
        </w:tc>
        <w:tc>
          <w:tcPr>
            <w:tcW w:w="3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</w:p>
        </w:tc>
        <w:tc>
          <w:tcPr>
            <w:tcW w:w="2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9E" w:rsidRDefault="00E92A9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E92A9E" w:rsidRDefault="00FC1389">
      <w:pPr>
        <w:sectPr w:rsidR="00E92A9E">
          <w:footerReference w:type="default" r:id="rId24"/>
          <w:pgSz w:w="11906" w:h="16838"/>
          <w:pgMar w:top="1134" w:right="567" w:bottom="1134" w:left="1701" w:header="0" w:footer="709" w:gutter="0"/>
          <w:cols w:space="1701"/>
          <w:docGrid w:linePitch="360"/>
        </w:sectPr>
      </w:pPr>
      <w:r>
        <w:br w:type="page" w:clear="all"/>
      </w:r>
    </w:p>
    <w:p w:rsidR="00E92A9E" w:rsidRDefault="00E92A9E">
      <w:pPr>
        <w:rPr>
          <w:rFonts w:ascii="Times New Roman" w:hAnsi="Times New Roman"/>
          <w:b/>
          <w:i/>
          <w:sz w:val="20"/>
          <w:szCs w:val="48"/>
        </w:rPr>
      </w:pPr>
    </w:p>
    <w:sectPr w:rsidR="00E92A9E">
      <w:footerReference w:type="default" r:id="rId25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06C" w:rsidRDefault="00CE206C">
      <w:pPr>
        <w:spacing w:after="0" w:line="240" w:lineRule="auto"/>
      </w:pPr>
      <w:r>
        <w:separator/>
      </w:r>
    </w:p>
  </w:endnote>
  <w:endnote w:type="continuationSeparator" w:id="0">
    <w:p w:rsidR="00CE206C" w:rsidRDefault="00CE2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;Times New 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;바탕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9E" w:rsidRDefault="00FC1389">
    <w:pPr>
      <w:pStyle w:val="aa"/>
      <w:jc w:val="right"/>
      <w:rPr>
        <w:lang w:eastAsia="en-US"/>
      </w:rPr>
    </w:pPr>
    <w:r>
      <w:rPr>
        <w:lang w:eastAsia="en-US"/>
      </w:rPr>
      <w:fldChar w:fldCharType="begin"/>
    </w:r>
    <w:r>
      <w:rPr>
        <w:lang w:eastAsia="en-US"/>
      </w:rPr>
      <w:instrText xml:space="preserve"> PAGE </w:instrText>
    </w:r>
    <w:r>
      <w:rPr>
        <w:lang w:eastAsia="en-US"/>
      </w:rPr>
      <w:fldChar w:fldCharType="separate"/>
    </w:r>
    <w:r w:rsidR="00FC3C1A">
      <w:rPr>
        <w:lang w:eastAsia="en-US"/>
      </w:rPr>
      <w:t>6</w:t>
    </w:r>
    <w:r>
      <w:rPr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9E" w:rsidRDefault="00FC1389">
    <w:pPr>
      <w:pStyle w:val="aa"/>
      <w:jc w:val="right"/>
      <w:rPr>
        <w:lang w:eastAsia="en-US"/>
      </w:rPr>
    </w:pPr>
    <w:r>
      <w:rPr>
        <w:lang w:eastAsia="en-US"/>
      </w:rPr>
      <w:fldChar w:fldCharType="begin"/>
    </w:r>
    <w:r>
      <w:rPr>
        <w:lang w:eastAsia="en-US"/>
      </w:rPr>
      <w:instrText xml:space="preserve"> PAGE </w:instrText>
    </w:r>
    <w:r>
      <w:rPr>
        <w:lang w:eastAsia="en-US"/>
      </w:rPr>
      <w:fldChar w:fldCharType="separate"/>
    </w:r>
    <w:r w:rsidR="00FC3C1A">
      <w:rPr>
        <w:noProof/>
        <w:lang w:eastAsia="en-US"/>
      </w:rPr>
      <w:t>10</w:t>
    </w:r>
    <w:r>
      <w:rPr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9E" w:rsidRDefault="00FC138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FC3C1A">
      <w:rPr>
        <w:noProof/>
      </w:rPr>
      <w:t>18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9E" w:rsidRDefault="00FC138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FC3C1A"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06C" w:rsidRDefault="00CE206C">
      <w:pPr>
        <w:rPr>
          <w:sz w:val="12"/>
        </w:rPr>
      </w:pPr>
      <w:r>
        <w:separator/>
      </w:r>
    </w:p>
  </w:footnote>
  <w:footnote w:type="continuationSeparator" w:id="0">
    <w:p w:rsidR="00CE206C" w:rsidRDefault="00CE206C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E14"/>
    <w:multiLevelType w:val="hybridMultilevel"/>
    <w:tmpl w:val="539E463A"/>
    <w:lvl w:ilvl="0" w:tplc="76D41BFA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 w:tplc="9A4CCD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0E0A0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804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1A74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A7CD6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A180D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5055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5B6F9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22891704"/>
    <w:multiLevelType w:val="hybridMultilevel"/>
    <w:tmpl w:val="2E06E57E"/>
    <w:lvl w:ilvl="0" w:tplc="91306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BE5B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0A99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547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282B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C8D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F4EC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2BA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42AF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FC374D"/>
    <w:multiLevelType w:val="hybridMultilevel"/>
    <w:tmpl w:val="8682C59C"/>
    <w:lvl w:ilvl="0" w:tplc="A90CC55C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 w:tplc="F6A007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5CCE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0AD0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9506A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4444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C06F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08E5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FE0E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1080EA9"/>
    <w:multiLevelType w:val="hybridMultilevel"/>
    <w:tmpl w:val="182A89AE"/>
    <w:lvl w:ilvl="0" w:tplc="59E2BC0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D6C844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94261AE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592F036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2ACBB30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160BD96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8FEB3F2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3EC7BE2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DAC64F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1346454"/>
    <w:multiLevelType w:val="multilevel"/>
    <w:tmpl w:val="93F21B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9E"/>
    <w:rsid w:val="00CE206C"/>
    <w:rsid w:val="00D00739"/>
    <w:rsid w:val="00E92A9E"/>
    <w:rsid w:val="00FC1389"/>
    <w:rsid w:val="00FC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0">
    <w:name w:val="Цитата 2 Знак2"/>
    <w:link w:val="21"/>
    <w:uiPriority w:val="29"/>
    <w:rPr>
      <w:i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10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c"/>
    <w:uiPriority w:val="99"/>
    <w:rPr>
      <w:sz w:val="20"/>
    </w:rPr>
  </w:style>
  <w:style w:type="paragraph" w:styleId="ad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4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0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1">
    <w:name w:val="page number"/>
    <w:rPr>
      <w:rFonts w:cs="Times New Roman"/>
    </w:rPr>
  </w:style>
  <w:style w:type="character" w:customStyle="1" w:styleId="af2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3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4">
    <w:name w:val="Emphasis"/>
    <w:qFormat/>
    <w:rPr>
      <w:rFonts w:cs="Times New Roman"/>
      <w:i/>
    </w:rPr>
  </w:style>
  <w:style w:type="character" w:customStyle="1" w:styleId="af5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6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f7">
    <w:name w:val="Текст примечания Знак"/>
    <w:qFormat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8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9">
    <w:name w:val="Цветовое выделение"/>
    <w:qFormat/>
    <w:rPr>
      <w:b/>
      <w:color w:val="26282F"/>
    </w:rPr>
  </w:style>
  <w:style w:type="character" w:customStyle="1" w:styleId="afa">
    <w:name w:val="Гипертекстовая ссылка"/>
    <w:qFormat/>
    <w:rPr>
      <w:b/>
      <w:color w:val="106BBE"/>
    </w:rPr>
  </w:style>
  <w:style w:type="character" w:customStyle="1" w:styleId="afb">
    <w:name w:val="Активная гипертекстовая ссылка"/>
    <w:qFormat/>
    <w:rPr>
      <w:b/>
      <w:color w:val="106BBE"/>
      <w:u w:val="single"/>
    </w:rPr>
  </w:style>
  <w:style w:type="character" w:customStyle="1" w:styleId="afc">
    <w:name w:val="Выделение для Базового Поиска"/>
    <w:qFormat/>
    <w:rPr>
      <w:b/>
      <w:color w:val="0058A9"/>
    </w:rPr>
  </w:style>
  <w:style w:type="character" w:customStyle="1" w:styleId="afd">
    <w:name w:val="Выделение для Базового Поиска (курсив)"/>
    <w:qFormat/>
    <w:rPr>
      <w:b/>
      <w:i/>
      <w:color w:val="0058A9"/>
    </w:rPr>
  </w:style>
  <w:style w:type="character" w:customStyle="1" w:styleId="afe">
    <w:name w:val="Заголовок своего сообщения"/>
    <w:qFormat/>
    <w:rPr>
      <w:b/>
      <w:color w:val="26282F"/>
    </w:rPr>
  </w:style>
  <w:style w:type="character" w:customStyle="1" w:styleId="aff">
    <w:name w:val="Заголовок чужого сообщения"/>
    <w:qFormat/>
    <w:rPr>
      <w:b/>
      <w:color w:val="FF0000"/>
    </w:rPr>
  </w:style>
  <w:style w:type="character" w:customStyle="1" w:styleId="aff0">
    <w:name w:val="Найденные слова"/>
    <w:qFormat/>
    <w:rPr>
      <w:b/>
      <w:color w:val="26282F"/>
      <w:shd w:val="clear" w:color="auto" w:fill="FFF580"/>
    </w:rPr>
  </w:style>
  <w:style w:type="character" w:customStyle="1" w:styleId="aff1">
    <w:name w:val="Не вступил в силу"/>
    <w:qFormat/>
    <w:rPr>
      <w:b/>
      <w:color w:val="000000"/>
      <w:shd w:val="clear" w:color="auto" w:fill="D8EDE8"/>
    </w:rPr>
  </w:style>
  <w:style w:type="character" w:customStyle="1" w:styleId="aff2">
    <w:name w:val="Опечатки"/>
    <w:qFormat/>
    <w:rPr>
      <w:color w:val="FF0000"/>
    </w:rPr>
  </w:style>
  <w:style w:type="character" w:customStyle="1" w:styleId="aff3">
    <w:name w:val="Продолжение ссылки"/>
    <w:qFormat/>
  </w:style>
  <w:style w:type="character" w:customStyle="1" w:styleId="aff4">
    <w:name w:val="Сравнение редакций"/>
    <w:qFormat/>
    <w:rPr>
      <w:b/>
      <w:color w:val="26282F"/>
    </w:rPr>
  </w:style>
  <w:style w:type="character" w:customStyle="1" w:styleId="aff5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6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7">
    <w:name w:val="Ссылка на утративший силу документ"/>
    <w:qFormat/>
    <w:rPr>
      <w:b/>
      <w:color w:val="749232"/>
    </w:rPr>
  </w:style>
  <w:style w:type="character" w:customStyle="1" w:styleId="aff8">
    <w:name w:val="Утратил силу"/>
    <w:qFormat/>
    <w:rPr>
      <w:b/>
      <w:strike/>
      <w:color w:val="666600"/>
    </w:rPr>
  </w:style>
  <w:style w:type="character" w:styleId="aff9">
    <w:name w:val="annotation reference"/>
    <w:qFormat/>
    <w:rPr>
      <w:rFonts w:cs="Times New Roman"/>
      <w:sz w:val="16"/>
    </w:rPr>
  </w:style>
  <w:style w:type="character" w:customStyle="1" w:styleId="affa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b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d">
    <w:name w:val="Strong"/>
    <w:qFormat/>
    <w:rPr>
      <w:b/>
      <w:bCs/>
    </w:rPr>
  </w:style>
  <w:style w:type="character" w:styleId="affe">
    <w:name w:val="FollowedHyperlink"/>
    <w:rPr>
      <w:color w:val="0000FF"/>
      <w:u w:val="single"/>
    </w:rPr>
  </w:style>
  <w:style w:type="character" w:styleId="afff">
    <w:name w:val="Subtle Emphasis"/>
    <w:qFormat/>
    <w:rPr>
      <w:i/>
      <w:iCs/>
      <w:color w:val="404040"/>
    </w:rPr>
  </w:style>
  <w:style w:type="character" w:customStyle="1" w:styleId="afff0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1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2">
    <w:name w:val="footnote reference"/>
    <w:rPr>
      <w:vertAlign w:val="superscript"/>
    </w:rPr>
  </w:style>
  <w:style w:type="character" w:customStyle="1" w:styleId="afff3">
    <w:name w:val="Символ сноски"/>
    <w:qFormat/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17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customStyle="1" w:styleId="18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color w:val="0000ED"/>
      <w:spacing w:val="0"/>
      <w:position w:val="0"/>
      <w:sz w:val="20"/>
      <w:szCs w:val="20"/>
      <w:u w:val="single"/>
      <w:vertAlign w:val="baseline"/>
      <w:lang w:val="ru-RU" w:bidi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f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afff5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9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 w:bidi="ar-SA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6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a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b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b">
    <w:name w:val="Знак Знак2"/>
    <w:qFormat/>
  </w:style>
  <w:style w:type="character" w:customStyle="1" w:styleId="afff7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c">
    <w:name w:val="Знак Знак1"/>
    <w:qFormat/>
    <w:rPr>
      <w:rFonts w:ascii="Tahoma" w:hAnsi="Tahoma" w:cs="Tahoma"/>
      <w:sz w:val="16"/>
    </w:rPr>
  </w:style>
  <w:style w:type="character" w:customStyle="1" w:styleId="221">
    <w:name w:val="Знак Знак22"/>
    <w:qFormat/>
    <w:rPr>
      <w:b/>
    </w:rPr>
  </w:style>
  <w:style w:type="character" w:customStyle="1" w:styleId="1d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e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f8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f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f9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f1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b">
    <w:name w:val="Intense Emphasis"/>
    <w:qFormat/>
    <w:rPr>
      <w:i/>
      <w:iCs/>
      <w:color w:val="4472C4"/>
    </w:rPr>
  </w:style>
  <w:style w:type="character" w:styleId="afffc">
    <w:name w:val="Subtle Reference"/>
    <w:qFormat/>
    <w:rPr>
      <w:smallCaps/>
      <w:color w:val="404040"/>
    </w:rPr>
  </w:style>
  <w:style w:type="character" w:styleId="afffd">
    <w:name w:val="Intense Reference"/>
    <w:qFormat/>
    <w:rPr>
      <w:b/>
      <w:bCs/>
      <w:smallCaps/>
      <w:color w:val="4472C4"/>
      <w:spacing w:val="5"/>
    </w:rPr>
  </w:style>
  <w:style w:type="character" w:styleId="afffe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f2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2"/>
    <w:qFormat/>
  </w:style>
  <w:style w:type="character" w:customStyle="1" w:styleId="defin">
    <w:name w:val="defin"/>
    <w:basedOn w:val="1f2"/>
    <w:qFormat/>
  </w:style>
  <w:style w:type="character" w:customStyle="1" w:styleId="power">
    <w:name w:val="power"/>
    <w:basedOn w:val="1f2"/>
    <w:qFormat/>
  </w:style>
  <w:style w:type="character" w:customStyle="1" w:styleId="index">
    <w:name w:val="index"/>
    <w:basedOn w:val="1f2"/>
    <w:qFormat/>
  </w:style>
  <w:style w:type="character" w:customStyle="1" w:styleId="var">
    <w:name w:val="var"/>
    <w:basedOn w:val="1f2"/>
    <w:qFormat/>
  </w:style>
  <w:style w:type="character" w:customStyle="1" w:styleId="scale">
    <w:name w:val="scale"/>
    <w:basedOn w:val="1f2"/>
    <w:qFormat/>
  </w:style>
  <w:style w:type="character" w:customStyle="1" w:styleId="icmmi10">
    <w:name w:val="icmmi10"/>
    <w:basedOn w:val="1f2"/>
    <w:qFormat/>
  </w:style>
  <w:style w:type="character" w:customStyle="1" w:styleId="icmr10">
    <w:name w:val="icmr10"/>
    <w:basedOn w:val="1f2"/>
    <w:qFormat/>
  </w:style>
  <w:style w:type="character" w:customStyle="1" w:styleId="icmsy10">
    <w:name w:val="icmsy10"/>
    <w:basedOn w:val="1f2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3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2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4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f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character" w:styleId="affff0">
    <w:name w:val="endnote reference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f1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2">
    <w:name w:val="List"/>
    <w:basedOn w:val="a"/>
    <w:pPr>
      <w:ind w:left="283" w:hanging="283"/>
      <w:contextualSpacing/>
    </w:pPr>
  </w:style>
  <w:style w:type="paragraph" w:styleId="aff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f4">
    <w:name w:val="Обычный (Интернет)"/>
    <w:basedOn w:val="a"/>
    <w:link w:val="113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5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  <w:lang w:eastAsia="ko-KR"/>
    </w:rPr>
  </w:style>
  <w:style w:type="paragraph" w:styleId="1f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f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7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f8">
    <w:name w:val="annotation subject"/>
    <w:basedOn w:val="affff7"/>
    <w:next w:val="affff7"/>
    <w:qFormat/>
    <w:rPr>
      <w:rFonts w:ascii="Times New Roman" w:hAnsi="Times New Roman"/>
      <w:b/>
      <w:bCs/>
    </w:rPr>
  </w:style>
  <w:style w:type="paragraph" w:styleId="2f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f9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a">
    <w:name w:val="Внимание: криминал!!"/>
    <w:basedOn w:val="affff9"/>
    <w:next w:val="a"/>
    <w:qFormat/>
  </w:style>
  <w:style w:type="paragraph" w:customStyle="1" w:styleId="affffb">
    <w:name w:val="Внимание: недобросовестность!"/>
    <w:basedOn w:val="affff9"/>
    <w:next w:val="a"/>
    <w:qFormat/>
  </w:style>
  <w:style w:type="paragraph" w:customStyle="1" w:styleId="affffc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d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6">
    <w:name w:val="Заголовок1"/>
    <w:basedOn w:val="affffd"/>
    <w:next w:val="a"/>
    <w:qFormat/>
    <w:rPr>
      <w:b/>
      <w:bCs/>
      <w:color w:val="0058A9"/>
      <w:shd w:val="clear" w:color="auto" w:fill="ECE9D8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6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9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9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ffffd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ffffd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9"/>
    <w:next w:val="a"/>
    <w:qFormat/>
  </w:style>
  <w:style w:type="paragraph" w:customStyle="1" w:styleId="affffffd">
    <w:name w:val="Примечание."/>
    <w:basedOn w:val="affff9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c">
    <w:name w:val="endnote text"/>
    <w:basedOn w:val="a"/>
    <w:link w:val="13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3">
    <w:name w:val="Заголовок №2"/>
    <w:basedOn w:val="a"/>
    <w:qFormat/>
    <w:pPr>
      <w:widowControl w:val="0"/>
      <w:shd w:val="clear" w:color="auto" w:fill="FFFFFF"/>
      <w:spacing w:after="280" w:line="274" w:lineRule="exact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 w:eastAsia="ja-JP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5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9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  <w:lang w:bidi="hi-IN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6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d">
    <w:name w:val="Содержимое врезки"/>
    <w:basedOn w:val="affff1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paragraph" w:customStyle="1" w:styleId="113">
    <w:name w:val="Раздел 1.1"/>
    <w:link w:val="affff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character" w:customStyle="1" w:styleId="1622">
    <w:name w:val="1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0">
    <w:name w:val="Цитата 2 Знак2"/>
    <w:link w:val="21"/>
    <w:uiPriority w:val="29"/>
    <w:rPr>
      <w:i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10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c"/>
    <w:uiPriority w:val="99"/>
    <w:rPr>
      <w:sz w:val="20"/>
    </w:rPr>
  </w:style>
  <w:style w:type="paragraph" w:styleId="ad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4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0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1">
    <w:name w:val="page number"/>
    <w:rPr>
      <w:rFonts w:cs="Times New Roman"/>
    </w:rPr>
  </w:style>
  <w:style w:type="character" w:customStyle="1" w:styleId="af2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3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4">
    <w:name w:val="Emphasis"/>
    <w:qFormat/>
    <w:rPr>
      <w:rFonts w:cs="Times New Roman"/>
      <w:i/>
    </w:rPr>
  </w:style>
  <w:style w:type="character" w:customStyle="1" w:styleId="af5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6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f7">
    <w:name w:val="Текст примечания Знак"/>
    <w:qFormat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8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9">
    <w:name w:val="Цветовое выделение"/>
    <w:qFormat/>
    <w:rPr>
      <w:b/>
      <w:color w:val="26282F"/>
    </w:rPr>
  </w:style>
  <w:style w:type="character" w:customStyle="1" w:styleId="afa">
    <w:name w:val="Гипертекстовая ссылка"/>
    <w:qFormat/>
    <w:rPr>
      <w:b/>
      <w:color w:val="106BBE"/>
    </w:rPr>
  </w:style>
  <w:style w:type="character" w:customStyle="1" w:styleId="afb">
    <w:name w:val="Активная гипертекстовая ссылка"/>
    <w:qFormat/>
    <w:rPr>
      <w:b/>
      <w:color w:val="106BBE"/>
      <w:u w:val="single"/>
    </w:rPr>
  </w:style>
  <w:style w:type="character" w:customStyle="1" w:styleId="afc">
    <w:name w:val="Выделение для Базового Поиска"/>
    <w:qFormat/>
    <w:rPr>
      <w:b/>
      <w:color w:val="0058A9"/>
    </w:rPr>
  </w:style>
  <w:style w:type="character" w:customStyle="1" w:styleId="afd">
    <w:name w:val="Выделение для Базового Поиска (курсив)"/>
    <w:qFormat/>
    <w:rPr>
      <w:b/>
      <w:i/>
      <w:color w:val="0058A9"/>
    </w:rPr>
  </w:style>
  <w:style w:type="character" w:customStyle="1" w:styleId="afe">
    <w:name w:val="Заголовок своего сообщения"/>
    <w:qFormat/>
    <w:rPr>
      <w:b/>
      <w:color w:val="26282F"/>
    </w:rPr>
  </w:style>
  <w:style w:type="character" w:customStyle="1" w:styleId="aff">
    <w:name w:val="Заголовок чужого сообщения"/>
    <w:qFormat/>
    <w:rPr>
      <w:b/>
      <w:color w:val="FF0000"/>
    </w:rPr>
  </w:style>
  <w:style w:type="character" w:customStyle="1" w:styleId="aff0">
    <w:name w:val="Найденные слова"/>
    <w:qFormat/>
    <w:rPr>
      <w:b/>
      <w:color w:val="26282F"/>
      <w:shd w:val="clear" w:color="auto" w:fill="FFF580"/>
    </w:rPr>
  </w:style>
  <w:style w:type="character" w:customStyle="1" w:styleId="aff1">
    <w:name w:val="Не вступил в силу"/>
    <w:qFormat/>
    <w:rPr>
      <w:b/>
      <w:color w:val="000000"/>
      <w:shd w:val="clear" w:color="auto" w:fill="D8EDE8"/>
    </w:rPr>
  </w:style>
  <w:style w:type="character" w:customStyle="1" w:styleId="aff2">
    <w:name w:val="Опечатки"/>
    <w:qFormat/>
    <w:rPr>
      <w:color w:val="FF0000"/>
    </w:rPr>
  </w:style>
  <w:style w:type="character" w:customStyle="1" w:styleId="aff3">
    <w:name w:val="Продолжение ссылки"/>
    <w:qFormat/>
  </w:style>
  <w:style w:type="character" w:customStyle="1" w:styleId="aff4">
    <w:name w:val="Сравнение редакций"/>
    <w:qFormat/>
    <w:rPr>
      <w:b/>
      <w:color w:val="26282F"/>
    </w:rPr>
  </w:style>
  <w:style w:type="character" w:customStyle="1" w:styleId="aff5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6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7">
    <w:name w:val="Ссылка на утративший силу документ"/>
    <w:qFormat/>
    <w:rPr>
      <w:b/>
      <w:color w:val="749232"/>
    </w:rPr>
  </w:style>
  <w:style w:type="character" w:customStyle="1" w:styleId="aff8">
    <w:name w:val="Утратил силу"/>
    <w:qFormat/>
    <w:rPr>
      <w:b/>
      <w:strike/>
      <w:color w:val="666600"/>
    </w:rPr>
  </w:style>
  <w:style w:type="character" w:styleId="aff9">
    <w:name w:val="annotation reference"/>
    <w:qFormat/>
    <w:rPr>
      <w:rFonts w:cs="Times New Roman"/>
      <w:sz w:val="16"/>
    </w:rPr>
  </w:style>
  <w:style w:type="character" w:customStyle="1" w:styleId="affa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b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d">
    <w:name w:val="Strong"/>
    <w:qFormat/>
    <w:rPr>
      <w:b/>
      <w:bCs/>
    </w:rPr>
  </w:style>
  <w:style w:type="character" w:styleId="affe">
    <w:name w:val="FollowedHyperlink"/>
    <w:rPr>
      <w:color w:val="0000FF"/>
      <w:u w:val="single"/>
    </w:rPr>
  </w:style>
  <w:style w:type="character" w:styleId="afff">
    <w:name w:val="Subtle Emphasis"/>
    <w:qFormat/>
    <w:rPr>
      <w:i/>
      <w:iCs/>
      <w:color w:val="404040"/>
    </w:rPr>
  </w:style>
  <w:style w:type="character" w:customStyle="1" w:styleId="afff0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1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2">
    <w:name w:val="footnote reference"/>
    <w:rPr>
      <w:vertAlign w:val="superscript"/>
    </w:rPr>
  </w:style>
  <w:style w:type="character" w:customStyle="1" w:styleId="afff3">
    <w:name w:val="Символ сноски"/>
    <w:qFormat/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17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customStyle="1" w:styleId="18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color w:val="0000ED"/>
      <w:spacing w:val="0"/>
      <w:position w:val="0"/>
      <w:sz w:val="20"/>
      <w:szCs w:val="20"/>
      <w:u w:val="single"/>
      <w:vertAlign w:val="baseline"/>
      <w:lang w:val="ru-RU" w:bidi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f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afff5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9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 w:bidi="ar-SA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6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a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b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b">
    <w:name w:val="Знак Знак2"/>
    <w:qFormat/>
  </w:style>
  <w:style w:type="character" w:customStyle="1" w:styleId="afff7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c">
    <w:name w:val="Знак Знак1"/>
    <w:qFormat/>
    <w:rPr>
      <w:rFonts w:ascii="Tahoma" w:hAnsi="Tahoma" w:cs="Tahoma"/>
      <w:sz w:val="16"/>
    </w:rPr>
  </w:style>
  <w:style w:type="character" w:customStyle="1" w:styleId="221">
    <w:name w:val="Знак Знак22"/>
    <w:qFormat/>
    <w:rPr>
      <w:b/>
    </w:rPr>
  </w:style>
  <w:style w:type="character" w:customStyle="1" w:styleId="1d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e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f8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f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f9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f1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b">
    <w:name w:val="Intense Emphasis"/>
    <w:qFormat/>
    <w:rPr>
      <w:i/>
      <w:iCs/>
      <w:color w:val="4472C4"/>
    </w:rPr>
  </w:style>
  <w:style w:type="character" w:styleId="afffc">
    <w:name w:val="Subtle Reference"/>
    <w:qFormat/>
    <w:rPr>
      <w:smallCaps/>
      <w:color w:val="404040"/>
    </w:rPr>
  </w:style>
  <w:style w:type="character" w:styleId="afffd">
    <w:name w:val="Intense Reference"/>
    <w:qFormat/>
    <w:rPr>
      <w:b/>
      <w:bCs/>
      <w:smallCaps/>
      <w:color w:val="4472C4"/>
      <w:spacing w:val="5"/>
    </w:rPr>
  </w:style>
  <w:style w:type="character" w:styleId="afffe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f2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2"/>
    <w:qFormat/>
  </w:style>
  <w:style w:type="character" w:customStyle="1" w:styleId="defin">
    <w:name w:val="defin"/>
    <w:basedOn w:val="1f2"/>
    <w:qFormat/>
  </w:style>
  <w:style w:type="character" w:customStyle="1" w:styleId="power">
    <w:name w:val="power"/>
    <w:basedOn w:val="1f2"/>
    <w:qFormat/>
  </w:style>
  <w:style w:type="character" w:customStyle="1" w:styleId="index">
    <w:name w:val="index"/>
    <w:basedOn w:val="1f2"/>
    <w:qFormat/>
  </w:style>
  <w:style w:type="character" w:customStyle="1" w:styleId="var">
    <w:name w:val="var"/>
    <w:basedOn w:val="1f2"/>
    <w:qFormat/>
  </w:style>
  <w:style w:type="character" w:customStyle="1" w:styleId="scale">
    <w:name w:val="scale"/>
    <w:basedOn w:val="1f2"/>
    <w:qFormat/>
  </w:style>
  <w:style w:type="character" w:customStyle="1" w:styleId="icmmi10">
    <w:name w:val="icmmi10"/>
    <w:basedOn w:val="1f2"/>
    <w:qFormat/>
  </w:style>
  <w:style w:type="character" w:customStyle="1" w:styleId="icmr10">
    <w:name w:val="icmr10"/>
    <w:basedOn w:val="1f2"/>
    <w:qFormat/>
  </w:style>
  <w:style w:type="character" w:customStyle="1" w:styleId="icmsy10">
    <w:name w:val="icmsy10"/>
    <w:basedOn w:val="1f2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3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2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4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f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character" w:styleId="affff0">
    <w:name w:val="endnote reference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f1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2">
    <w:name w:val="List"/>
    <w:basedOn w:val="a"/>
    <w:pPr>
      <w:ind w:left="283" w:hanging="283"/>
      <w:contextualSpacing/>
    </w:pPr>
  </w:style>
  <w:style w:type="paragraph" w:styleId="aff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f4">
    <w:name w:val="Обычный (Интернет)"/>
    <w:basedOn w:val="a"/>
    <w:link w:val="113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5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  <w:lang w:eastAsia="ko-KR"/>
    </w:rPr>
  </w:style>
  <w:style w:type="paragraph" w:styleId="1f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f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7">
    <w:name w:val="annotation text"/>
    <w:basedOn w:val="a"/>
    <w:qFormat/>
    <w:pPr>
      <w:spacing w:after="0" w:line="240" w:lineRule="auto"/>
    </w:pPr>
    <w:rPr>
      <w:sz w:val="20"/>
      <w:szCs w:val="20"/>
      <w:lang w:val="en-US"/>
    </w:rPr>
  </w:style>
  <w:style w:type="paragraph" w:styleId="affff8">
    <w:name w:val="annotation subject"/>
    <w:basedOn w:val="affff7"/>
    <w:next w:val="affff7"/>
    <w:qFormat/>
    <w:rPr>
      <w:rFonts w:ascii="Times New Roman" w:hAnsi="Times New Roman"/>
      <w:b/>
      <w:bCs/>
    </w:rPr>
  </w:style>
  <w:style w:type="paragraph" w:styleId="2f2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f9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a">
    <w:name w:val="Внимание: криминал!!"/>
    <w:basedOn w:val="affff9"/>
    <w:next w:val="a"/>
    <w:qFormat/>
  </w:style>
  <w:style w:type="paragraph" w:customStyle="1" w:styleId="affffb">
    <w:name w:val="Внимание: недобросовестность!"/>
    <w:basedOn w:val="affff9"/>
    <w:next w:val="a"/>
    <w:qFormat/>
  </w:style>
  <w:style w:type="paragraph" w:customStyle="1" w:styleId="affffc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d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6">
    <w:name w:val="Заголовок1"/>
    <w:basedOn w:val="affffd"/>
    <w:next w:val="a"/>
    <w:qFormat/>
    <w:rPr>
      <w:b/>
      <w:bCs/>
      <w:color w:val="0058A9"/>
      <w:shd w:val="clear" w:color="auto" w:fill="ECE9D8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6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9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9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ffffd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ffffd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9"/>
    <w:next w:val="a"/>
    <w:qFormat/>
  </w:style>
  <w:style w:type="paragraph" w:customStyle="1" w:styleId="affffffd">
    <w:name w:val="Примечание."/>
    <w:basedOn w:val="affff9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c">
    <w:name w:val="endnote text"/>
    <w:basedOn w:val="a"/>
    <w:link w:val="13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3">
    <w:name w:val="Заголовок №2"/>
    <w:basedOn w:val="a"/>
    <w:qFormat/>
    <w:pPr>
      <w:widowControl w:val="0"/>
      <w:shd w:val="clear" w:color="auto" w:fill="FFFFFF"/>
      <w:spacing w:after="280" w:line="274" w:lineRule="exact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 w:eastAsia="ja-JP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5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9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  <w:lang w:bidi="hi-IN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6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d">
    <w:name w:val="Содержимое врезки"/>
    <w:basedOn w:val="affff1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paragraph" w:customStyle="1" w:styleId="113">
    <w:name w:val="Раздел 1.1"/>
    <w:link w:val="affff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character" w:customStyle="1" w:styleId="1622">
    <w:name w:val="1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hyperlink" Target="http://bzhde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urait.ru/bcode/511741" TargetMode="External"/><Relationship Id="rId7" Type="http://schemas.openxmlformats.org/officeDocument/2006/relationships/endnotes" Target="endnotes.xml"/><Relationship Id="rId17" Type="http://schemas.openxmlformats.org/officeDocument/2006/relationships/hyperlink" Target="https://urait.ru/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urait.ru/bcode/53109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urait.ru/bcode/530443" TargetMode="External"/><Relationship Id="rId19" Type="http://schemas.openxmlformats.org/officeDocument/2006/relationships/hyperlink" Target="https://urait.ru/bcode/511659" TargetMode="External"/><Relationship Id="rId4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yperlink" Target="https://doi.org/10.23682/10049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4940</Words>
  <Characters>28158</Characters>
  <Application>Microsoft Office Word</Application>
  <DocSecurity>0</DocSecurity>
  <Lines>234</Lines>
  <Paragraphs>66</Paragraphs>
  <ScaleCrop>false</ScaleCrop>
  <Company/>
  <LinksUpToDate>false</LinksUpToDate>
  <CharactersWithSpaces>33032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/>
  <dc:description/>
  <cp:lastModifiedBy>Admin</cp:lastModifiedBy>
  <cp:revision>9</cp:revision>
  <dcterms:created xsi:type="dcterms:W3CDTF">2024-01-30T16:39:00Z</dcterms:created>
  <dcterms:modified xsi:type="dcterms:W3CDTF">2026-07-08T08:52:00Z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